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94184" w14:textId="77777777" w:rsidR="007839B6" w:rsidRPr="007839B6" w:rsidRDefault="007839B6" w:rsidP="007839B6">
      <w:r w:rsidRPr="007839B6">
        <w:t>Business Account Reconciliation</w:t>
      </w:r>
    </w:p>
    <w:p w14:paraId="1BE33AF9" w14:textId="77777777" w:rsidR="007839B6" w:rsidRPr="007839B6" w:rsidRDefault="007839B6" w:rsidP="007839B6">
      <w:r w:rsidRPr="007839B6">
        <w:t>Make account reconciliation a breeze with any of our following tools!</w:t>
      </w:r>
    </w:p>
    <w:p w14:paraId="775A2A03" w14:textId="77777777" w:rsidR="007839B6" w:rsidRPr="007839B6" w:rsidRDefault="007839B6" w:rsidP="007839B6">
      <w:pPr>
        <w:rPr>
          <w:b/>
          <w:bCs/>
        </w:rPr>
      </w:pPr>
      <w:proofErr w:type="spellStart"/>
      <w:r w:rsidRPr="007839B6">
        <w:rPr>
          <w:b/>
          <w:bCs/>
        </w:rPr>
        <w:t>eStatements</w:t>
      </w:r>
      <w:proofErr w:type="spellEnd"/>
    </w:p>
    <w:p w14:paraId="590AA0D6" w14:textId="77777777" w:rsidR="007839B6" w:rsidRPr="007839B6" w:rsidRDefault="007839B6" w:rsidP="007839B6">
      <w:r w:rsidRPr="007839B6">
        <w:t xml:space="preserve">This is a secure, fast, and free way to receive your monthly bank statements. They are always available on the first business day of the month, which means no waiting for the postman to balance your accounts. You even receive instant notification of their arrival online via email, as well as the ability to view them on your online banking portal or mobile app any time. E-Statements include </w:t>
      </w:r>
      <w:proofErr w:type="gramStart"/>
      <w:r w:rsidRPr="007839B6">
        <w:t>all of</w:t>
      </w:r>
      <w:proofErr w:type="gramEnd"/>
      <w:r w:rsidRPr="007839B6">
        <w:t xml:space="preserve"> your check images, account notifications, and statements for your checking, savings, and loan accounts. View them online for up to 30 months after their cycle date.</w:t>
      </w:r>
    </w:p>
    <w:p w14:paraId="07C91361" w14:textId="77777777" w:rsidR="007839B6" w:rsidRPr="007839B6" w:rsidRDefault="007839B6" w:rsidP="007839B6">
      <w:pPr>
        <w:rPr>
          <w:b/>
          <w:bCs/>
        </w:rPr>
      </w:pPr>
      <w:r w:rsidRPr="007839B6">
        <w:rPr>
          <w:b/>
          <w:bCs/>
        </w:rPr>
        <w:t>Image Search</w:t>
      </w:r>
    </w:p>
    <w:p w14:paraId="47F9175A" w14:textId="77777777" w:rsidR="007839B6" w:rsidRPr="007839B6" w:rsidRDefault="007839B6" w:rsidP="007839B6">
      <w:r w:rsidRPr="007839B6">
        <w:t xml:space="preserve">This easy-to-use service allows you to quickly and easily search for copies of checks that have cleared your account over the last 12 months. You may choose to download the full </w:t>
      </w:r>
      <w:proofErr w:type="gramStart"/>
      <w:r w:rsidRPr="007839B6">
        <w:t>image, or</w:t>
      </w:r>
      <w:proofErr w:type="gramEnd"/>
      <w:r w:rsidRPr="007839B6">
        <w:t xml:space="preserve"> save copies of the front and/or back of the check. </w:t>
      </w:r>
    </w:p>
    <w:p w14:paraId="3A01AA7E" w14:textId="77777777" w:rsidR="007839B6" w:rsidRPr="007839B6" w:rsidRDefault="007839B6" w:rsidP="007839B6">
      <w:pPr>
        <w:rPr>
          <w:b/>
          <w:bCs/>
        </w:rPr>
      </w:pPr>
      <w:r w:rsidRPr="007839B6">
        <w:rPr>
          <w:b/>
          <w:bCs/>
        </w:rPr>
        <w:t>Same Day and Previous Day Pending Transactions</w:t>
      </w:r>
    </w:p>
    <w:p w14:paraId="6CF67298" w14:textId="77777777" w:rsidR="007839B6" w:rsidRPr="007839B6" w:rsidRDefault="007839B6" w:rsidP="007839B6">
      <w:r w:rsidRPr="007839B6">
        <w:t>This service is automatically available to those enrolled in online business banking. It offers various real time transaction viewing options including today, yesterday, this month, and custom dates.</w:t>
      </w:r>
    </w:p>
    <w:p w14:paraId="459734B8" w14:textId="77777777" w:rsidR="007839B6" w:rsidRPr="007839B6" w:rsidRDefault="007839B6" w:rsidP="007839B6">
      <w:pPr>
        <w:rPr>
          <w:b/>
          <w:bCs/>
        </w:rPr>
      </w:pPr>
      <w:r w:rsidRPr="007839B6">
        <w:rPr>
          <w:b/>
          <w:bCs/>
        </w:rPr>
        <w:t>Special Handling of Returned Items</w:t>
      </w:r>
    </w:p>
    <w:p w14:paraId="54CE484A" w14:textId="77777777" w:rsidR="007839B6" w:rsidRPr="007839B6" w:rsidRDefault="007839B6" w:rsidP="007839B6">
      <w:r w:rsidRPr="007839B6">
        <w:t>Returned Item Handling is available to businesses that regularly accept checks as a form of payment. Businesses utilizing this service may choose to send returned checks back after being presented a single time, forward checks to a third party, or charge checks back to a different account.</w:t>
      </w:r>
    </w:p>
    <w:p w14:paraId="08B829BC" w14:textId="77777777" w:rsidR="007839B6" w:rsidRPr="007839B6" w:rsidRDefault="007839B6" w:rsidP="007839B6">
      <w:pPr>
        <w:rPr>
          <w:b/>
          <w:bCs/>
        </w:rPr>
      </w:pPr>
      <w:r w:rsidRPr="007839B6">
        <w:rPr>
          <w:b/>
          <w:bCs/>
        </w:rPr>
        <w:t>BAI Files</w:t>
      </w:r>
    </w:p>
    <w:p w14:paraId="1C25C586" w14:textId="77777777" w:rsidR="007839B6" w:rsidRPr="007839B6" w:rsidRDefault="007839B6" w:rsidP="007839B6">
      <w:r w:rsidRPr="007839B6">
        <w:t xml:space="preserve">Bank Administration Institute Files (or BAI Files) are the </w:t>
      </w:r>
      <w:proofErr w:type="gramStart"/>
      <w:r w:rsidRPr="007839B6">
        <w:t>most commonly used</w:t>
      </w:r>
      <w:proofErr w:type="gramEnd"/>
      <w:r w:rsidRPr="007839B6">
        <w:t xml:space="preserve"> files in inter-bank communication of account balance and activity. It has also become a popular form of bank-to-consumer reporting for corporate clients with advanced needs.</w:t>
      </w:r>
    </w:p>
    <w:p w14:paraId="7017704E" w14:textId="77777777" w:rsidR="007839B6" w:rsidRPr="007839B6" w:rsidRDefault="007839B6" w:rsidP="007839B6">
      <w:pPr>
        <w:rPr>
          <w:b/>
          <w:bCs/>
        </w:rPr>
      </w:pPr>
      <w:r w:rsidRPr="007839B6">
        <w:rPr>
          <w:b/>
          <w:bCs/>
        </w:rPr>
        <w:t>Account Analysis</w:t>
      </w:r>
    </w:p>
    <w:p w14:paraId="4E3C5D3E" w14:textId="77777777" w:rsidR="007839B6" w:rsidRPr="007839B6" w:rsidRDefault="007839B6" w:rsidP="007839B6">
      <w:r w:rsidRPr="007839B6">
        <w:t xml:space="preserve">We provide business banking clients with Account Analysis Statements </w:t>
      </w:r>
      <w:proofErr w:type="gramStart"/>
      <w:r w:rsidRPr="007839B6">
        <w:t>on a monthly basis</w:t>
      </w:r>
      <w:proofErr w:type="gramEnd"/>
      <w:r w:rsidRPr="007839B6">
        <w:t>. These statements include detailed account activity, average balance information, and treasury management fee summaries for your total deposit relationship. You may choose to have your accounts analyzed individually, or as a group. Earnings credit allowance is calculated on average collected balances maintained in your business accounts to offset service charges.</w:t>
      </w:r>
    </w:p>
    <w:p w14:paraId="7CD1E591" w14:textId="77777777" w:rsidR="007839B6" w:rsidRPr="007839B6" w:rsidRDefault="007839B6" w:rsidP="007839B6">
      <w:r w:rsidRPr="007839B6">
        <w:t>To learn more, or to request access to Account Reconciliation services, please </w:t>
      </w:r>
      <w:hyperlink r:id="rId5" w:history="1">
        <w:r w:rsidRPr="007839B6">
          <w:rPr>
            <w:rStyle w:val="Hyperlink"/>
            <w:b/>
            <w:bCs/>
          </w:rPr>
          <w:t>contact your local business banking expert</w:t>
        </w:r>
      </w:hyperlink>
      <w:r w:rsidRPr="007839B6">
        <w:t>.</w:t>
      </w:r>
    </w:p>
    <w:p w14:paraId="1B60E7E9" w14:textId="77777777" w:rsidR="007839B6" w:rsidRPr="007839B6" w:rsidRDefault="007839B6" w:rsidP="007839B6">
      <w:r w:rsidRPr="007839B6">
        <w:pict w14:anchorId="485D27B6">
          <v:rect id="_x0000_i1031" style="width:0;height:0" o:hralign="center" o:hrstd="t" o:hr="t" fillcolor="#a0a0a0" stroked="f"/>
        </w:pict>
      </w:r>
    </w:p>
    <w:p w14:paraId="6FAD8F69" w14:textId="77777777" w:rsidR="007839B6" w:rsidRPr="007839B6" w:rsidRDefault="007839B6" w:rsidP="007839B6">
      <w:pPr>
        <w:rPr>
          <w:b/>
          <w:bCs/>
        </w:rPr>
      </w:pPr>
      <w:r w:rsidRPr="007839B6">
        <w:rPr>
          <w:b/>
          <w:bCs/>
        </w:rPr>
        <w:t>For more information on additional business services offered, choose a link below:</w:t>
      </w:r>
    </w:p>
    <w:p w14:paraId="7063B111" w14:textId="77777777" w:rsidR="007839B6" w:rsidRPr="007839B6" w:rsidRDefault="007839B6" w:rsidP="007839B6">
      <w:pPr>
        <w:numPr>
          <w:ilvl w:val="0"/>
          <w:numId w:val="1"/>
        </w:numPr>
      </w:pPr>
      <w:hyperlink r:id="rId6" w:history="1">
        <w:r w:rsidRPr="007839B6">
          <w:rPr>
            <w:rStyle w:val="Hyperlink"/>
            <w:b/>
            <w:bCs/>
          </w:rPr>
          <w:t>Online Business Banking</w:t>
        </w:r>
      </w:hyperlink>
    </w:p>
    <w:p w14:paraId="3B8CD82E" w14:textId="77777777" w:rsidR="007839B6" w:rsidRPr="007839B6" w:rsidRDefault="007839B6" w:rsidP="007839B6">
      <w:r w:rsidRPr="007839B6">
        <w:t> </w:t>
      </w:r>
    </w:p>
    <w:p w14:paraId="254E320E" w14:textId="77777777" w:rsidR="007839B6" w:rsidRPr="007839B6" w:rsidRDefault="007839B6" w:rsidP="007839B6">
      <w:pPr>
        <w:numPr>
          <w:ilvl w:val="0"/>
          <w:numId w:val="1"/>
        </w:numPr>
      </w:pPr>
      <w:hyperlink r:id="rId7" w:history="1">
        <w:r w:rsidRPr="007839B6">
          <w:rPr>
            <w:rStyle w:val="Hyperlink"/>
            <w:b/>
            <w:bCs/>
          </w:rPr>
          <w:t>Business Credit Cards</w:t>
        </w:r>
      </w:hyperlink>
    </w:p>
    <w:p w14:paraId="43E318A7" w14:textId="77777777" w:rsidR="007839B6" w:rsidRPr="007839B6" w:rsidRDefault="007839B6" w:rsidP="007839B6">
      <w:r w:rsidRPr="007839B6">
        <w:t> </w:t>
      </w:r>
    </w:p>
    <w:p w14:paraId="7A35A923" w14:textId="77777777" w:rsidR="007839B6" w:rsidRPr="007839B6" w:rsidRDefault="007839B6" w:rsidP="007839B6">
      <w:pPr>
        <w:numPr>
          <w:ilvl w:val="0"/>
          <w:numId w:val="1"/>
        </w:numPr>
      </w:pPr>
      <w:hyperlink r:id="rId8" w:history="1">
        <w:r w:rsidRPr="007839B6">
          <w:rPr>
            <w:rStyle w:val="Hyperlink"/>
            <w:b/>
            <w:bCs/>
          </w:rPr>
          <w:t>Sweep Accounts</w:t>
        </w:r>
      </w:hyperlink>
    </w:p>
    <w:p w14:paraId="77A6A82F" w14:textId="77777777" w:rsidR="007839B6" w:rsidRPr="007839B6" w:rsidRDefault="007839B6" w:rsidP="007839B6">
      <w:r w:rsidRPr="007839B6">
        <w:t> </w:t>
      </w:r>
    </w:p>
    <w:p w14:paraId="4F8F18AC" w14:textId="77777777" w:rsidR="007839B6" w:rsidRPr="007839B6" w:rsidRDefault="007839B6" w:rsidP="007839B6">
      <w:pPr>
        <w:numPr>
          <w:ilvl w:val="0"/>
          <w:numId w:val="1"/>
        </w:numPr>
      </w:pPr>
      <w:hyperlink r:id="rId9" w:history="1">
        <w:r w:rsidRPr="007839B6">
          <w:rPr>
            <w:rStyle w:val="Hyperlink"/>
            <w:b/>
            <w:bCs/>
          </w:rPr>
          <w:t>Positive Pay</w:t>
        </w:r>
      </w:hyperlink>
    </w:p>
    <w:p w14:paraId="3FB2533B" w14:textId="77777777" w:rsidR="007839B6" w:rsidRPr="007839B6" w:rsidRDefault="007839B6" w:rsidP="007839B6">
      <w:r w:rsidRPr="007839B6">
        <w:t> </w:t>
      </w:r>
    </w:p>
    <w:p w14:paraId="372FC29F" w14:textId="77777777" w:rsidR="007839B6" w:rsidRPr="007839B6" w:rsidRDefault="007839B6" w:rsidP="007839B6">
      <w:pPr>
        <w:numPr>
          <w:ilvl w:val="0"/>
          <w:numId w:val="1"/>
        </w:numPr>
      </w:pPr>
      <w:hyperlink r:id="rId10" w:history="1">
        <w:r w:rsidRPr="007839B6">
          <w:rPr>
            <w:rStyle w:val="Hyperlink"/>
            <w:b/>
            <w:bCs/>
          </w:rPr>
          <w:t>Credit Card Processing</w:t>
        </w:r>
      </w:hyperlink>
    </w:p>
    <w:p w14:paraId="3E4A0C7A" w14:textId="77777777" w:rsidR="007839B6" w:rsidRPr="007839B6" w:rsidRDefault="007839B6" w:rsidP="007839B6">
      <w:r w:rsidRPr="007839B6">
        <w:t> </w:t>
      </w:r>
    </w:p>
    <w:p w14:paraId="39CD7F6F" w14:textId="77777777" w:rsidR="007839B6" w:rsidRPr="007839B6" w:rsidRDefault="007839B6" w:rsidP="007839B6">
      <w:pPr>
        <w:numPr>
          <w:ilvl w:val="0"/>
          <w:numId w:val="1"/>
        </w:numPr>
      </w:pPr>
      <w:hyperlink r:id="rId11" w:history="1">
        <w:r w:rsidRPr="007839B6">
          <w:rPr>
            <w:rStyle w:val="Hyperlink"/>
            <w:b/>
            <w:bCs/>
          </w:rPr>
          <w:t>Manage Payables</w:t>
        </w:r>
      </w:hyperlink>
    </w:p>
    <w:p w14:paraId="1B9E9A5F" w14:textId="77777777" w:rsidR="007839B6" w:rsidRPr="007839B6" w:rsidRDefault="007839B6" w:rsidP="007839B6">
      <w:r w:rsidRPr="007839B6">
        <w:t> </w:t>
      </w:r>
    </w:p>
    <w:p w14:paraId="2E94E835" w14:textId="77777777" w:rsidR="007839B6" w:rsidRPr="007839B6" w:rsidRDefault="007839B6" w:rsidP="007839B6">
      <w:pPr>
        <w:numPr>
          <w:ilvl w:val="0"/>
          <w:numId w:val="1"/>
        </w:numPr>
      </w:pPr>
      <w:hyperlink r:id="rId12" w:history="1">
        <w:r w:rsidRPr="007839B6">
          <w:rPr>
            <w:rStyle w:val="Hyperlink"/>
            <w:b/>
            <w:bCs/>
          </w:rPr>
          <w:t>Manage Receivables</w:t>
        </w:r>
      </w:hyperlink>
    </w:p>
    <w:p w14:paraId="064D0FF1" w14:textId="77777777" w:rsidR="00AF72CF" w:rsidRDefault="00AF72CF"/>
    <w:sectPr w:rsidR="00AF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E1CB0"/>
    <w:multiLevelType w:val="multilevel"/>
    <w:tmpl w:val="A41C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671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B6"/>
    <w:rsid w:val="00696CCC"/>
    <w:rsid w:val="007839B6"/>
    <w:rsid w:val="00AF72CF"/>
    <w:rsid w:val="00C70B9C"/>
    <w:rsid w:val="00E7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8FE4"/>
  <w15:chartTrackingRefBased/>
  <w15:docId w15:val="{9D060988-97FF-4B4E-96EE-5352BFF2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9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9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9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9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9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9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9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9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9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9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9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9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9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9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9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9B6"/>
    <w:rPr>
      <w:rFonts w:eastAsiaTheme="majorEastAsia" w:cstheme="majorBidi"/>
      <w:color w:val="272727" w:themeColor="text1" w:themeTint="D8"/>
    </w:rPr>
  </w:style>
  <w:style w:type="paragraph" w:styleId="Title">
    <w:name w:val="Title"/>
    <w:basedOn w:val="Normal"/>
    <w:next w:val="Normal"/>
    <w:link w:val="TitleChar"/>
    <w:uiPriority w:val="10"/>
    <w:qFormat/>
    <w:rsid w:val="00783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9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9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9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9B6"/>
    <w:pPr>
      <w:spacing w:before="160"/>
      <w:jc w:val="center"/>
    </w:pPr>
    <w:rPr>
      <w:i/>
      <w:iCs/>
      <w:color w:val="404040" w:themeColor="text1" w:themeTint="BF"/>
    </w:rPr>
  </w:style>
  <w:style w:type="character" w:customStyle="1" w:styleId="QuoteChar">
    <w:name w:val="Quote Char"/>
    <w:basedOn w:val="DefaultParagraphFont"/>
    <w:link w:val="Quote"/>
    <w:uiPriority w:val="29"/>
    <w:rsid w:val="007839B6"/>
    <w:rPr>
      <w:i/>
      <w:iCs/>
      <w:color w:val="404040" w:themeColor="text1" w:themeTint="BF"/>
    </w:rPr>
  </w:style>
  <w:style w:type="paragraph" w:styleId="ListParagraph">
    <w:name w:val="List Paragraph"/>
    <w:basedOn w:val="Normal"/>
    <w:uiPriority w:val="34"/>
    <w:qFormat/>
    <w:rsid w:val="007839B6"/>
    <w:pPr>
      <w:ind w:left="720"/>
      <w:contextualSpacing/>
    </w:pPr>
  </w:style>
  <w:style w:type="character" w:styleId="IntenseEmphasis">
    <w:name w:val="Intense Emphasis"/>
    <w:basedOn w:val="DefaultParagraphFont"/>
    <w:uiPriority w:val="21"/>
    <w:qFormat/>
    <w:rsid w:val="007839B6"/>
    <w:rPr>
      <w:i/>
      <w:iCs/>
      <w:color w:val="0F4761" w:themeColor="accent1" w:themeShade="BF"/>
    </w:rPr>
  </w:style>
  <w:style w:type="paragraph" w:styleId="IntenseQuote">
    <w:name w:val="Intense Quote"/>
    <w:basedOn w:val="Normal"/>
    <w:next w:val="Normal"/>
    <w:link w:val="IntenseQuoteChar"/>
    <w:uiPriority w:val="30"/>
    <w:qFormat/>
    <w:rsid w:val="00783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9B6"/>
    <w:rPr>
      <w:i/>
      <w:iCs/>
      <w:color w:val="0F4761" w:themeColor="accent1" w:themeShade="BF"/>
    </w:rPr>
  </w:style>
  <w:style w:type="character" w:styleId="IntenseReference">
    <w:name w:val="Intense Reference"/>
    <w:basedOn w:val="DefaultParagraphFont"/>
    <w:uiPriority w:val="32"/>
    <w:qFormat/>
    <w:rsid w:val="007839B6"/>
    <w:rPr>
      <w:b/>
      <w:bCs/>
      <w:smallCaps/>
      <w:color w:val="0F4761" w:themeColor="accent1" w:themeShade="BF"/>
      <w:spacing w:val="5"/>
    </w:rPr>
  </w:style>
  <w:style w:type="character" w:styleId="Hyperlink">
    <w:name w:val="Hyperlink"/>
    <w:basedOn w:val="DefaultParagraphFont"/>
    <w:uiPriority w:val="99"/>
    <w:unhideWhenUsed/>
    <w:rsid w:val="007839B6"/>
    <w:rPr>
      <w:color w:val="467886" w:themeColor="hyperlink"/>
      <w:u w:val="single"/>
    </w:rPr>
  </w:style>
  <w:style w:type="character" w:styleId="UnresolvedMention">
    <w:name w:val="Unresolved Mention"/>
    <w:basedOn w:val="DefaultParagraphFont"/>
    <w:uiPriority w:val="99"/>
    <w:semiHidden/>
    <w:unhideWhenUsed/>
    <w:rsid w:val="0078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082065">
      <w:bodyDiv w:val="1"/>
      <w:marLeft w:val="0"/>
      <w:marRight w:val="0"/>
      <w:marTop w:val="0"/>
      <w:marBottom w:val="0"/>
      <w:divBdr>
        <w:top w:val="none" w:sz="0" w:space="0" w:color="auto"/>
        <w:left w:val="none" w:sz="0" w:space="0" w:color="auto"/>
        <w:bottom w:val="none" w:sz="0" w:space="0" w:color="auto"/>
        <w:right w:val="none" w:sz="0" w:space="0" w:color="auto"/>
      </w:divBdr>
      <w:divsChild>
        <w:div w:id="1278215900">
          <w:marLeft w:val="0"/>
          <w:marRight w:val="0"/>
          <w:marTop w:val="300"/>
          <w:marBottom w:val="0"/>
          <w:divBdr>
            <w:top w:val="none" w:sz="0" w:space="0" w:color="auto"/>
            <w:left w:val="none" w:sz="0" w:space="0" w:color="auto"/>
            <w:bottom w:val="none" w:sz="0" w:space="0" w:color="auto"/>
            <w:right w:val="none" w:sz="0" w:space="0" w:color="auto"/>
          </w:divBdr>
          <w:divsChild>
            <w:div w:id="1065683217">
              <w:marLeft w:val="0"/>
              <w:marRight w:val="0"/>
              <w:marTop w:val="300"/>
              <w:marBottom w:val="0"/>
              <w:divBdr>
                <w:top w:val="none" w:sz="0" w:space="0" w:color="auto"/>
                <w:left w:val="none" w:sz="0" w:space="0" w:color="auto"/>
                <w:bottom w:val="none" w:sz="0" w:space="0" w:color="auto"/>
                <w:right w:val="none" w:sz="0" w:space="0" w:color="auto"/>
              </w:divBdr>
              <w:divsChild>
                <w:div w:id="1308820989">
                  <w:marLeft w:val="0"/>
                  <w:marRight w:val="0"/>
                  <w:marTop w:val="300"/>
                  <w:marBottom w:val="0"/>
                  <w:divBdr>
                    <w:top w:val="none" w:sz="0" w:space="0" w:color="auto"/>
                    <w:left w:val="none" w:sz="0" w:space="0" w:color="auto"/>
                    <w:bottom w:val="none" w:sz="0" w:space="0" w:color="auto"/>
                    <w:right w:val="none" w:sz="0" w:space="0" w:color="auto"/>
                  </w:divBdr>
                  <w:divsChild>
                    <w:div w:id="1429424078">
                      <w:marLeft w:val="0"/>
                      <w:marRight w:val="0"/>
                      <w:marTop w:val="300"/>
                      <w:marBottom w:val="0"/>
                      <w:divBdr>
                        <w:top w:val="none" w:sz="0" w:space="0" w:color="auto"/>
                        <w:left w:val="none" w:sz="0" w:space="0" w:color="auto"/>
                        <w:bottom w:val="none" w:sz="0" w:space="0" w:color="auto"/>
                        <w:right w:val="none" w:sz="0" w:space="0" w:color="auto"/>
                      </w:divBdr>
                      <w:divsChild>
                        <w:div w:id="789325775">
                          <w:marLeft w:val="0"/>
                          <w:marRight w:val="0"/>
                          <w:marTop w:val="300"/>
                          <w:marBottom w:val="0"/>
                          <w:divBdr>
                            <w:top w:val="none" w:sz="0" w:space="0" w:color="auto"/>
                            <w:left w:val="none" w:sz="0" w:space="0" w:color="auto"/>
                            <w:bottom w:val="none" w:sz="0" w:space="0" w:color="auto"/>
                            <w:right w:val="none" w:sz="0" w:space="0" w:color="auto"/>
                          </w:divBdr>
                          <w:divsChild>
                            <w:div w:id="1336300891">
                              <w:marLeft w:val="0"/>
                              <w:marRight w:val="0"/>
                              <w:marTop w:val="300"/>
                              <w:marBottom w:val="0"/>
                              <w:divBdr>
                                <w:top w:val="none" w:sz="0" w:space="0" w:color="auto"/>
                                <w:left w:val="none" w:sz="0" w:space="0" w:color="auto"/>
                                <w:bottom w:val="none" w:sz="0" w:space="0" w:color="auto"/>
                                <w:right w:val="none" w:sz="0" w:space="0" w:color="auto"/>
                              </w:divBdr>
                              <w:divsChild>
                                <w:div w:id="442307777">
                                  <w:marLeft w:val="0"/>
                                  <w:marRight w:val="0"/>
                                  <w:marTop w:val="300"/>
                                  <w:marBottom w:val="0"/>
                                  <w:divBdr>
                                    <w:top w:val="none" w:sz="0" w:space="0" w:color="auto"/>
                                    <w:left w:val="none" w:sz="0" w:space="0" w:color="auto"/>
                                    <w:bottom w:val="none" w:sz="0" w:space="0" w:color="auto"/>
                                    <w:right w:val="none" w:sz="0" w:space="0" w:color="auto"/>
                                  </w:divBdr>
                                  <w:divsChild>
                                    <w:div w:id="13725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603323">
      <w:bodyDiv w:val="1"/>
      <w:marLeft w:val="0"/>
      <w:marRight w:val="0"/>
      <w:marTop w:val="0"/>
      <w:marBottom w:val="0"/>
      <w:divBdr>
        <w:top w:val="none" w:sz="0" w:space="0" w:color="auto"/>
        <w:left w:val="none" w:sz="0" w:space="0" w:color="auto"/>
        <w:bottom w:val="none" w:sz="0" w:space="0" w:color="auto"/>
        <w:right w:val="none" w:sz="0" w:space="0" w:color="auto"/>
      </w:divBdr>
      <w:divsChild>
        <w:div w:id="854656070">
          <w:marLeft w:val="0"/>
          <w:marRight w:val="0"/>
          <w:marTop w:val="300"/>
          <w:marBottom w:val="0"/>
          <w:divBdr>
            <w:top w:val="none" w:sz="0" w:space="0" w:color="auto"/>
            <w:left w:val="none" w:sz="0" w:space="0" w:color="auto"/>
            <w:bottom w:val="none" w:sz="0" w:space="0" w:color="auto"/>
            <w:right w:val="none" w:sz="0" w:space="0" w:color="auto"/>
          </w:divBdr>
          <w:divsChild>
            <w:div w:id="1481461813">
              <w:marLeft w:val="0"/>
              <w:marRight w:val="0"/>
              <w:marTop w:val="300"/>
              <w:marBottom w:val="0"/>
              <w:divBdr>
                <w:top w:val="none" w:sz="0" w:space="0" w:color="auto"/>
                <w:left w:val="none" w:sz="0" w:space="0" w:color="auto"/>
                <w:bottom w:val="none" w:sz="0" w:space="0" w:color="auto"/>
                <w:right w:val="none" w:sz="0" w:space="0" w:color="auto"/>
              </w:divBdr>
              <w:divsChild>
                <w:div w:id="725839842">
                  <w:marLeft w:val="0"/>
                  <w:marRight w:val="0"/>
                  <w:marTop w:val="300"/>
                  <w:marBottom w:val="0"/>
                  <w:divBdr>
                    <w:top w:val="none" w:sz="0" w:space="0" w:color="auto"/>
                    <w:left w:val="none" w:sz="0" w:space="0" w:color="auto"/>
                    <w:bottom w:val="none" w:sz="0" w:space="0" w:color="auto"/>
                    <w:right w:val="none" w:sz="0" w:space="0" w:color="auto"/>
                  </w:divBdr>
                  <w:divsChild>
                    <w:div w:id="912279511">
                      <w:marLeft w:val="0"/>
                      <w:marRight w:val="0"/>
                      <w:marTop w:val="300"/>
                      <w:marBottom w:val="0"/>
                      <w:divBdr>
                        <w:top w:val="none" w:sz="0" w:space="0" w:color="auto"/>
                        <w:left w:val="none" w:sz="0" w:space="0" w:color="auto"/>
                        <w:bottom w:val="none" w:sz="0" w:space="0" w:color="auto"/>
                        <w:right w:val="none" w:sz="0" w:space="0" w:color="auto"/>
                      </w:divBdr>
                      <w:divsChild>
                        <w:div w:id="1763838107">
                          <w:marLeft w:val="0"/>
                          <w:marRight w:val="0"/>
                          <w:marTop w:val="300"/>
                          <w:marBottom w:val="0"/>
                          <w:divBdr>
                            <w:top w:val="none" w:sz="0" w:space="0" w:color="auto"/>
                            <w:left w:val="none" w:sz="0" w:space="0" w:color="auto"/>
                            <w:bottom w:val="none" w:sz="0" w:space="0" w:color="auto"/>
                            <w:right w:val="none" w:sz="0" w:space="0" w:color="auto"/>
                          </w:divBdr>
                          <w:divsChild>
                            <w:div w:id="870453562">
                              <w:marLeft w:val="0"/>
                              <w:marRight w:val="0"/>
                              <w:marTop w:val="300"/>
                              <w:marBottom w:val="0"/>
                              <w:divBdr>
                                <w:top w:val="none" w:sz="0" w:space="0" w:color="auto"/>
                                <w:left w:val="none" w:sz="0" w:space="0" w:color="auto"/>
                                <w:bottom w:val="none" w:sz="0" w:space="0" w:color="auto"/>
                                <w:right w:val="none" w:sz="0" w:space="0" w:color="auto"/>
                              </w:divBdr>
                              <w:divsChild>
                                <w:div w:id="1382821282">
                                  <w:marLeft w:val="0"/>
                                  <w:marRight w:val="0"/>
                                  <w:marTop w:val="300"/>
                                  <w:marBottom w:val="0"/>
                                  <w:divBdr>
                                    <w:top w:val="none" w:sz="0" w:space="0" w:color="auto"/>
                                    <w:left w:val="none" w:sz="0" w:space="0" w:color="auto"/>
                                    <w:bottom w:val="none" w:sz="0" w:space="0" w:color="auto"/>
                                    <w:right w:val="none" w:sz="0" w:space="0" w:color="auto"/>
                                  </w:divBdr>
                                  <w:divsChild>
                                    <w:div w:id="6713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callhome.com/business-sweep-accou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callhome.com/business-credit-cards" TargetMode="External"/><Relationship Id="rId12" Type="http://schemas.openxmlformats.org/officeDocument/2006/relationships/hyperlink" Target="https://www.justcallhome.com/manage-receivable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justcallhome.com/BankOnline" TargetMode="External"/><Relationship Id="rId11" Type="http://schemas.openxmlformats.org/officeDocument/2006/relationships/hyperlink" Target="https://www.justcallhome.com/manage-payables" TargetMode="External"/><Relationship Id="rId5" Type="http://schemas.openxmlformats.org/officeDocument/2006/relationships/hyperlink" Target="https://www.justcallhome.com/BusinessBankingTeam" TargetMode="External"/><Relationship Id="rId15" Type="http://schemas.openxmlformats.org/officeDocument/2006/relationships/customXml" Target="../customXml/item1.xml"/><Relationship Id="rId10" Type="http://schemas.openxmlformats.org/officeDocument/2006/relationships/hyperlink" Target="https://www.justcallhome.com/CCProcessing" TargetMode="External"/><Relationship Id="rId4" Type="http://schemas.openxmlformats.org/officeDocument/2006/relationships/webSettings" Target="webSettings.xml"/><Relationship Id="rId9" Type="http://schemas.openxmlformats.org/officeDocument/2006/relationships/hyperlink" Target="https://www.justcallhome.com/PositiveP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D001FF566ED458FDA8DEB0D477723" ma:contentTypeVersion="16" ma:contentTypeDescription="Create a new document." ma:contentTypeScope="" ma:versionID="f935317d210f2ed417f7911d971d49f0">
  <xsd:schema xmlns:xsd="http://www.w3.org/2001/XMLSchema" xmlns:xs="http://www.w3.org/2001/XMLSchema" xmlns:p="http://schemas.microsoft.com/office/2006/metadata/properties" xmlns:ns2="5bc82f17-5cba-4370-a184-d6619451fbd7" xmlns:ns3="a0e2b87c-8333-4492-b29a-44cb4469d90c" targetNamespace="http://schemas.microsoft.com/office/2006/metadata/properties" ma:root="true" ma:fieldsID="bfe536a5c08f600d46acadb5124283dc" ns2:_="" ns3:_="">
    <xsd:import namespace="5bc82f17-5cba-4370-a184-d6619451fbd7"/>
    <xsd:import namespace="a0e2b87c-8333-4492-b29a-44cb4469d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Notes" minOccurs="0"/>
                <xsd:element ref="ns2:MeetingDat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82f17-5cba-4370-a184-d6619451f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etingDate" ma:index="19" nillable="true" ma:displayName="Meeting Date" ma:format="DateOnly" ma:internalName="Meeting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8ee77b-8971-4b47-9ebf-1684a78d773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e2b87c-8333-4492-b29a-44cb4469d9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4e25a1-73a8-4999-85c6-f77ff8aff621}" ma:internalName="TaxCatchAll" ma:showField="CatchAllData" ma:web="a0e2b87c-8333-4492-b29a-44cb4469d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5bc82f17-5cba-4370-a184-d6619451fbd7" xsi:nil="true"/>
    <TaxCatchAll xmlns="a0e2b87c-8333-4492-b29a-44cb4469d90c" xsi:nil="true"/>
    <MeetingDate xmlns="5bc82f17-5cba-4370-a184-d6619451fbd7" xsi:nil="true"/>
    <lcf76f155ced4ddcb4097134ff3c332f xmlns="5bc82f17-5cba-4370-a184-d6619451fb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7FD1C7-FACD-4D09-8579-BB7E9114FFC1}"/>
</file>

<file path=customXml/itemProps2.xml><?xml version="1.0" encoding="utf-8"?>
<ds:datastoreItem xmlns:ds="http://schemas.openxmlformats.org/officeDocument/2006/customXml" ds:itemID="{E235A6F6-9DDB-4EEC-A1F9-DF51246E4051}"/>
</file>

<file path=customXml/itemProps3.xml><?xml version="1.0" encoding="utf-8"?>
<ds:datastoreItem xmlns:ds="http://schemas.openxmlformats.org/officeDocument/2006/customXml" ds:itemID="{C40041C3-05CB-4C63-88C8-0829349968A0}"/>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Berg</dc:creator>
  <cp:keywords/>
  <dc:description/>
  <cp:lastModifiedBy>Jamie Berg</cp:lastModifiedBy>
  <cp:revision>1</cp:revision>
  <dcterms:created xsi:type="dcterms:W3CDTF">2024-12-02T20:23:00Z</dcterms:created>
  <dcterms:modified xsi:type="dcterms:W3CDTF">2024-12-02T20:23:00Z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0x010100AE3D001FF566ED458FDA8DEB0D477723</vt:lpwstr>
  </property>
</Properties>
</file>