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3CA20" w14:textId="77777777" w:rsidR="00401463" w:rsidRPr="00401463" w:rsidRDefault="00401463" w:rsidP="00401463">
      <w:r w:rsidRPr="00401463">
        <w:t>Business Sweep Accounts</w:t>
      </w:r>
    </w:p>
    <w:p w14:paraId="7DCE1254" w14:textId="77777777" w:rsidR="00401463" w:rsidRPr="00401463" w:rsidRDefault="00401463" w:rsidP="00401463">
      <w:r w:rsidRPr="00401463">
        <w:t xml:space="preserve">If your business accounts consistently experience excess cash flow or borrowing needs, you may want to consider setting up Sweep Accounts. This service allows you to automatically move funds between your deposit, loan, and </w:t>
      </w:r>
      <w:proofErr w:type="gramStart"/>
      <w:r w:rsidRPr="00401463">
        <w:t>interest bearing</w:t>
      </w:r>
      <w:proofErr w:type="gramEnd"/>
      <w:r w:rsidRPr="00401463">
        <w:t xml:space="preserve"> accounts, making your money work for you.</w:t>
      </w:r>
    </w:p>
    <w:p w14:paraId="65A21627" w14:textId="77777777" w:rsidR="00401463" w:rsidRPr="00401463" w:rsidRDefault="00401463" w:rsidP="00401463">
      <w:r w:rsidRPr="00401463">
        <w:t>With sweep accounts you may:</w:t>
      </w:r>
    </w:p>
    <w:p w14:paraId="1638B6E7" w14:textId="77777777" w:rsidR="00401463" w:rsidRPr="00401463" w:rsidRDefault="00401463" w:rsidP="00401463">
      <w:pPr>
        <w:numPr>
          <w:ilvl w:val="0"/>
          <w:numId w:val="1"/>
        </w:numPr>
      </w:pPr>
      <w:r w:rsidRPr="00401463">
        <w:t>Manage excess funds automatically</w:t>
      </w:r>
    </w:p>
    <w:p w14:paraId="18CD8281" w14:textId="77777777" w:rsidR="00401463" w:rsidRPr="00401463" w:rsidRDefault="00401463" w:rsidP="00401463">
      <w:pPr>
        <w:numPr>
          <w:ilvl w:val="0"/>
          <w:numId w:val="1"/>
        </w:numPr>
      </w:pPr>
      <w:r w:rsidRPr="00401463">
        <w:t>Reduce interest and service charge expenses</w:t>
      </w:r>
    </w:p>
    <w:p w14:paraId="1F144663" w14:textId="77777777" w:rsidR="00401463" w:rsidRPr="00401463" w:rsidRDefault="00401463" w:rsidP="00401463">
      <w:pPr>
        <w:numPr>
          <w:ilvl w:val="0"/>
          <w:numId w:val="1"/>
        </w:numPr>
      </w:pPr>
      <w:r w:rsidRPr="00401463">
        <w:t>Save time</w:t>
      </w:r>
    </w:p>
    <w:p w14:paraId="67DD0E4B" w14:textId="77777777" w:rsidR="00401463" w:rsidRPr="00401463" w:rsidRDefault="00401463" w:rsidP="00401463">
      <w:r w:rsidRPr="00401463">
        <w:t>Types of Sweep accounts include:</w:t>
      </w:r>
    </w:p>
    <w:p w14:paraId="267A3448" w14:textId="77777777" w:rsidR="00401463" w:rsidRPr="00401463" w:rsidRDefault="00401463" w:rsidP="00401463">
      <w:pPr>
        <w:rPr>
          <w:b/>
          <w:bCs/>
        </w:rPr>
      </w:pPr>
      <w:r w:rsidRPr="00401463">
        <w:rPr>
          <w:b/>
          <w:bCs/>
        </w:rPr>
        <w:t>Overdraft Protection</w:t>
      </w:r>
    </w:p>
    <w:p w14:paraId="39346A40" w14:textId="77777777" w:rsidR="00401463" w:rsidRPr="00401463" w:rsidRDefault="00401463" w:rsidP="00401463">
      <w:r w:rsidRPr="00401463">
        <w:t>This account type helps you avoid expensive overdraft fees by making automatic transfers from a business checking, savings, or line of credit when needed.</w:t>
      </w:r>
    </w:p>
    <w:p w14:paraId="2ADCE6A7" w14:textId="77777777" w:rsidR="00401463" w:rsidRPr="00401463" w:rsidRDefault="00401463" w:rsidP="00401463">
      <w:pPr>
        <w:rPr>
          <w:b/>
          <w:bCs/>
        </w:rPr>
      </w:pPr>
      <w:r w:rsidRPr="00401463">
        <w:rPr>
          <w:b/>
          <w:bCs/>
        </w:rPr>
        <w:t>Zero Balance Account</w:t>
      </w:r>
    </w:p>
    <w:p w14:paraId="7789607E" w14:textId="77777777" w:rsidR="00401463" w:rsidRPr="00401463" w:rsidRDefault="00401463" w:rsidP="00401463">
      <w:r w:rsidRPr="00401463">
        <w:t>This account type maintains a balance of $0.00 by automatically transferring funds from a master account. The transfer amount is only enough to cover the check(s) presented.</w:t>
      </w:r>
    </w:p>
    <w:p w14:paraId="6C47BB14" w14:textId="77777777" w:rsidR="00401463" w:rsidRPr="00401463" w:rsidRDefault="00401463" w:rsidP="00401463">
      <w:pPr>
        <w:rPr>
          <w:b/>
          <w:bCs/>
        </w:rPr>
      </w:pPr>
      <w:r w:rsidRPr="00401463">
        <w:rPr>
          <w:b/>
          <w:bCs/>
        </w:rPr>
        <w:t>Line of Credit</w:t>
      </w:r>
    </w:p>
    <w:p w14:paraId="16E0F178" w14:textId="77777777" w:rsidR="00401463" w:rsidRPr="00401463" w:rsidRDefault="00401463" w:rsidP="00401463">
      <w:r w:rsidRPr="00401463">
        <w:t>Maintain a target balance in your business account with daily automatic moving of funds to and from a commercial line of credit.</w:t>
      </w:r>
    </w:p>
    <w:p w14:paraId="4E9C3E2B" w14:textId="77777777" w:rsidR="00401463" w:rsidRPr="00401463" w:rsidRDefault="00401463" w:rsidP="00401463">
      <w:r w:rsidRPr="00401463">
        <w:t>To learn more, or to apply for a Sweep Account, please </w:t>
      </w:r>
      <w:hyperlink r:id="rId5" w:history="1">
        <w:r w:rsidRPr="00401463">
          <w:rPr>
            <w:rStyle w:val="Hyperlink"/>
            <w:b/>
            <w:bCs/>
          </w:rPr>
          <w:t>contact your local business banking expert</w:t>
        </w:r>
      </w:hyperlink>
      <w:r w:rsidRPr="00401463">
        <w:t>.</w:t>
      </w:r>
    </w:p>
    <w:p w14:paraId="5B09CC97" w14:textId="77777777" w:rsidR="00401463" w:rsidRPr="00401463" w:rsidRDefault="00401463" w:rsidP="00401463">
      <w:r w:rsidRPr="00401463">
        <w:pict w14:anchorId="5AA333ED">
          <v:rect id="_x0000_i1031" style="width:0;height:0" o:hralign="center" o:hrstd="t" o:hr="t" fillcolor="#a0a0a0" stroked="f"/>
        </w:pict>
      </w:r>
    </w:p>
    <w:p w14:paraId="21FA95F3" w14:textId="77777777" w:rsidR="00401463" w:rsidRPr="00401463" w:rsidRDefault="00401463" w:rsidP="00401463">
      <w:pPr>
        <w:rPr>
          <w:b/>
          <w:bCs/>
        </w:rPr>
      </w:pPr>
      <w:r w:rsidRPr="00401463">
        <w:rPr>
          <w:b/>
          <w:bCs/>
        </w:rPr>
        <w:t>For more information on additional business services offered, choose a link below:</w:t>
      </w:r>
    </w:p>
    <w:p w14:paraId="25573DA2" w14:textId="77777777" w:rsidR="00401463" w:rsidRPr="00401463" w:rsidRDefault="00401463" w:rsidP="00401463">
      <w:pPr>
        <w:numPr>
          <w:ilvl w:val="0"/>
          <w:numId w:val="2"/>
        </w:numPr>
      </w:pPr>
      <w:hyperlink r:id="rId6" w:history="1">
        <w:r w:rsidRPr="00401463">
          <w:rPr>
            <w:rStyle w:val="Hyperlink"/>
            <w:b/>
            <w:bCs/>
          </w:rPr>
          <w:t>Online Business Banking</w:t>
        </w:r>
      </w:hyperlink>
    </w:p>
    <w:p w14:paraId="1EE425BA" w14:textId="77777777" w:rsidR="00401463" w:rsidRPr="00401463" w:rsidRDefault="00401463" w:rsidP="00401463">
      <w:r w:rsidRPr="00401463">
        <w:t> </w:t>
      </w:r>
    </w:p>
    <w:p w14:paraId="31881B0D" w14:textId="77777777" w:rsidR="00401463" w:rsidRPr="00401463" w:rsidRDefault="00401463" w:rsidP="00401463">
      <w:pPr>
        <w:numPr>
          <w:ilvl w:val="0"/>
          <w:numId w:val="2"/>
        </w:numPr>
      </w:pPr>
      <w:hyperlink r:id="rId7" w:history="1">
        <w:r w:rsidRPr="00401463">
          <w:rPr>
            <w:rStyle w:val="Hyperlink"/>
            <w:b/>
            <w:bCs/>
          </w:rPr>
          <w:t>Account Reconciliation</w:t>
        </w:r>
      </w:hyperlink>
    </w:p>
    <w:p w14:paraId="4D828A54" w14:textId="77777777" w:rsidR="00401463" w:rsidRPr="00401463" w:rsidRDefault="00401463" w:rsidP="00401463">
      <w:r w:rsidRPr="00401463">
        <w:t> </w:t>
      </w:r>
    </w:p>
    <w:p w14:paraId="240192BB" w14:textId="77777777" w:rsidR="00401463" w:rsidRPr="00401463" w:rsidRDefault="00401463" w:rsidP="00401463">
      <w:pPr>
        <w:numPr>
          <w:ilvl w:val="0"/>
          <w:numId w:val="2"/>
        </w:numPr>
      </w:pPr>
      <w:hyperlink r:id="rId8" w:history="1">
        <w:r w:rsidRPr="00401463">
          <w:rPr>
            <w:rStyle w:val="Hyperlink"/>
            <w:b/>
            <w:bCs/>
          </w:rPr>
          <w:t>Business Credit Cards</w:t>
        </w:r>
      </w:hyperlink>
    </w:p>
    <w:p w14:paraId="6B66DE15" w14:textId="77777777" w:rsidR="00401463" w:rsidRPr="00401463" w:rsidRDefault="00401463" w:rsidP="00401463">
      <w:r w:rsidRPr="00401463">
        <w:t> </w:t>
      </w:r>
    </w:p>
    <w:p w14:paraId="6462B6C6" w14:textId="77777777" w:rsidR="00401463" w:rsidRPr="00401463" w:rsidRDefault="00401463" w:rsidP="00401463">
      <w:pPr>
        <w:numPr>
          <w:ilvl w:val="0"/>
          <w:numId w:val="2"/>
        </w:numPr>
      </w:pPr>
      <w:hyperlink r:id="rId9" w:history="1">
        <w:r w:rsidRPr="00401463">
          <w:rPr>
            <w:rStyle w:val="Hyperlink"/>
            <w:b/>
            <w:bCs/>
          </w:rPr>
          <w:t>Positive Pay</w:t>
        </w:r>
      </w:hyperlink>
    </w:p>
    <w:p w14:paraId="3A0AC08B" w14:textId="77777777" w:rsidR="00401463" w:rsidRPr="00401463" w:rsidRDefault="00401463" w:rsidP="00401463">
      <w:r w:rsidRPr="00401463">
        <w:t> </w:t>
      </w:r>
    </w:p>
    <w:p w14:paraId="49895C94" w14:textId="77777777" w:rsidR="00401463" w:rsidRPr="00401463" w:rsidRDefault="00401463" w:rsidP="00401463">
      <w:pPr>
        <w:numPr>
          <w:ilvl w:val="0"/>
          <w:numId w:val="2"/>
        </w:numPr>
      </w:pPr>
      <w:hyperlink r:id="rId10" w:history="1">
        <w:r w:rsidRPr="00401463">
          <w:rPr>
            <w:rStyle w:val="Hyperlink"/>
            <w:b/>
            <w:bCs/>
          </w:rPr>
          <w:t>Credit Card Processing</w:t>
        </w:r>
      </w:hyperlink>
    </w:p>
    <w:p w14:paraId="35B16991" w14:textId="77777777" w:rsidR="00401463" w:rsidRPr="00401463" w:rsidRDefault="00401463" w:rsidP="00401463">
      <w:r w:rsidRPr="00401463">
        <w:lastRenderedPageBreak/>
        <w:t> </w:t>
      </w:r>
    </w:p>
    <w:p w14:paraId="722BA44F" w14:textId="77777777" w:rsidR="00401463" w:rsidRPr="00401463" w:rsidRDefault="00401463" w:rsidP="00401463">
      <w:pPr>
        <w:numPr>
          <w:ilvl w:val="0"/>
          <w:numId w:val="2"/>
        </w:numPr>
      </w:pPr>
      <w:hyperlink r:id="rId11" w:history="1">
        <w:r w:rsidRPr="00401463">
          <w:rPr>
            <w:rStyle w:val="Hyperlink"/>
            <w:b/>
            <w:bCs/>
          </w:rPr>
          <w:t>Manage Payables</w:t>
        </w:r>
      </w:hyperlink>
    </w:p>
    <w:p w14:paraId="0F4B533A" w14:textId="77777777" w:rsidR="00401463" w:rsidRPr="00401463" w:rsidRDefault="00401463" w:rsidP="00401463">
      <w:r w:rsidRPr="00401463">
        <w:t> </w:t>
      </w:r>
    </w:p>
    <w:p w14:paraId="57C49A88" w14:textId="77777777" w:rsidR="00401463" w:rsidRPr="00401463" w:rsidRDefault="00401463" w:rsidP="00401463">
      <w:pPr>
        <w:numPr>
          <w:ilvl w:val="0"/>
          <w:numId w:val="2"/>
        </w:numPr>
      </w:pPr>
      <w:hyperlink r:id="rId12" w:history="1">
        <w:r w:rsidRPr="00401463">
          <w:rPr>
            <w:rStyle w:val="Hyperlink"/>
            <w:b/>
            <w:bCs/>
          </w:rPr>
          <w:t>Manage Receivables</w:t>
        </w:r>
      </w:hyperlink>
    </w:p>
    <w:p w14:paraId="2C6931AB" w14:textId="77777777" w:rsidR="00AF72CF" w:rsidRDefault="00AF72CF"/>
    <w:sectPr w:rsidR="00AF7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B1A20"/>
    <w:multiLevelType w:val="multilevel"/>
    <w:tmpl w:val="FBFC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592184"/>
    <w:multiLevelType w:val="multilevel"/>
    <w:tmpl w:val="D784A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0854929">
    <w:abstractNumId w:val="0"/>
  </w:num>
  <w:num w:numId="2" w16cid:durableId="1295789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463"/>
    <w:rsid w:val="00401463"/>
    <w:rsid w:val="00696CCC"/>
    <w:rsid w:val="00AF72CF"/>
    <w:rsid w:val="00C70B9C"/>
    <w:rsid w:val="00E72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36C52"/>
  <w15:chartTrackingRefBased/>
  <w15:docId w15:val="{B2A1C1FA-1F73-42EC-A39B-BA4CDD8F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14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14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14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14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14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14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14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14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14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4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14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14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14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14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14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14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14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1463"/>
    <w:rPr>
      <w:rFonts w:eastAsiaTheme="majorEastAsia" w:cstheme="majorBidi"/>
      <w:color w:val="272727" w:themeColor="text1" w:themeTint="D8"/>
    </w:rPr>
  </w:style>
  <w:style w:type="paragraph" w:styleId="Title">
    <w:name w:val="Title"/>
    <w:basedOn w:val="Normal"/>
    <w:next w:val="Normal"/>
    <w:link w:val="TitleChar"/>
    <w:uiPriority w:val="10"/>
    <w:qFormat/>
    <w:rsid w:val="004014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14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14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14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1463"/>
    <w:pPr>
      <w:spacing w:before="160"/>
      <w:jc w:val="center"/>
    </w:pPr>
    <w:rPr>
      <w:i/>
      <w:iCs/>
      <w:color w:val="404040" w:themeColor="text1" w:themeTint="BF"/>
    </w:rPr>
  </w:style>
  <w:style w:type="character" w:customStyle="1" w:styleId="QuoteChar">
    <w:name w:val="Quote Char"/>
    <w:basedOn w:val="DefaultParagraphFont"/>
    <w:link w:val="Quote"/>
    <w:uiPriority w:val="29"/>
    <w:rsid w:val="00401463"/>
    <w:rPr>
      <w:i/>
      <w:iCs/>
      <w:color w:val="404040" w:themeColor="text1" w:themeTint="BF"/>
    </w:rPr>
  </w:style>
  <w:style w:type="paragraph" w:styleId="ListParagraph">
    <w:name w:val="List Paragraph"/>
    <w:basedOn w:val="Normal"/>
    <w:uiPriority w:val="34"/>
    <w:qFormat/>
    <w:rsid w:val="00401463"/>
    <w:pPr>
      <w:ind w:left="720"/>
      <w:contextualSpacing/>
    </w:pPr>
  </w:style>
  <w:style w:type="character" w:styleId="IntenseEmphasis">
    <w:name w:val="Intense Emphasis"/>
    <w:basedOn w:val="DefaultParagraphFont"/>
    <w:uiPriority w:val="21"/>
    <w:qFormat/>
    <w:rsid w:val="00401463"/>
    <w:rPr>
      <w:i/>
      <w:iCs/>
      <w:color w:val="0F4761" w:themeColor="accent1" w:themeShade="BF"/>
    </w:rPr>
  </w:style>
  <w:style w:type="paragraph" w:styleId="IntenseQuote">
    <w:name w:val="Intense Quote"/>
    <w:basedOn w:val="Normal"/>
    <w:next w:val="Normal"/>
    <w:link w:val="IntenseQuoteChar"/>
    <w:uiPriority w:val="30"/>
    <w:qFormat/>
    <w:rsid w:val="004014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1463"/>
    <w:rPr>
      <w:i/>
      <w:iCs/>
      <w:color w:val="0F4761" w:themeColor="accent1" w:themeShade="BF"/>
    </w:rPr>
  </w:style>
  <w:style w:type="character" w:styleId="IntenseReference">
    <w:name w:val="Intense Reference"/>
    <w:basedOn w:val="DefaultParagraphFont"/>
    <w:uiPriority w:val="32"/>
    <w:qFormat/>
    <w:rsid w:val="00401463"/>
    <w:rPr>
      <w:b/>
      <w:bCs/>
      <w:smallCaps/>
      <w:color w:val="0F4761" w:themeColor="accent1" w:themeShade="BF"/>
      <w:spacing w:val="5"/>
    </w:rPr>
  </w:style>
  <w:style w:type="character" w:styleId="Hyperlink">
    <w:name w:val="Hyperlink"/>
    <w:basedOn w:val="DefaultParagraphFont"/>
    <w:uiPriority w:val="99"/>
    <w:unhideWhenUsed/>
    <w:rsid w:val="00401463"/>
    <w:rPr>
      <w:color w:val="467886" w:themeColor="hyperlink"/>
      <w:u w:val="single"/>
    </w:rPr>
  </w:style>
  <w:style w:type="character" w:styleId="UnresolvedMention">
    <w:name w:val="Unresolved Mention"/>
    <w:basedOn w:val="DefaultParagraphFont"/>
    <w:uiPriority w:val="99"/>
    <w:semiHidden/>
    <w:unhideWhenUsed/>
    <w:rsid w:val="00401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4114205">
      <w:bodyDiv w:val="1"/>
      <w:marLeft w:val="0"/>
      <w:marRight w:val="0"/>
      <w:marTop w:val="0"/>
      <w:marBottom w:val="0"/>
      <w:divBdr>
        <w:top w:val="none" w:sz="0" w:space="0" w:color="auto"/>
        <w:left w:val="none" w:sz="0" w:space="0" w:color="auto"/>
        <w:bottom w:val="none" w:sz="0" w:space="0" w:color="auto"/>
        <w:right w:val="none" w:sz="0" w:space="0" w:color="auto"/>
      </w:divBdr>
      <w:divsChild>
        <w:div w:id="1133447354">
          <w:marLeft w:val="0"/>
          <w:marRight w:val="0"/>
          <w:marTop w:val="300"/>
          <w:marBottom w:val="0"/>
          <w:divBdr>
            <w:top w:val="none" w:sz="0" w:space="0" w:color="auto"/>
            <w:left w:val="none" w:sz="0" w:space="0" w:color="auto"/>
            <w:bottom w:val="none" w:sz="0" w:space="0" w:color="auto"/>
            <w:right w:val="none" w:sz="0" w:space="0" w:color="auto"/>
          </w:divBdr>
          <w:divsChild>
            <w:div w:id="1171680682">
              <w:marLeft w:val="0"/>
              <w:marRight w:val="0"/>
              <w:marTop w:val="300"/>
              <w:marBottom w:val="0"/>
              <w:divBdr>
                <w:top w:val="none" w:sz="0" w:space="0" w:color="auto"/>
                <w:left w:val="none" w:sz="0" w:space="0" w:color="auto"/>
                <w:bottom w:val="none" w:sz="0" w:space="0" w:color="auto"/>
                <w:right w:val="none" w:sz="0" w:space="0" w:color="auto"/>
              </w:divBdr>
              <w:divsChild>
                <w:div w:id="1628662686">
                  <w:marLeft w:val="0"/>
                  <w:marRight w:val="0"/>
                  <w:marTop w:val="300"/>
                  <w:marBottom w:val="0"/>
                  <w:divBdr>
                    <w:top w:val="none" w:sz="0" w:space="0" w:color="auto"/>
                    <w:left w:val="none" w:sz="0" w:space="0" w:color="auto"/>
                    <w:bottom w:val="none" w:sz="0" w:space="0" w:color="auto"/>
                    <w:right w:val="none" w:sz="0" w:space="0" w:color="auto"/>
                  </w:divBdr>
                  <w:divsChild>
                    <w:div w:id="744494354">
                      <w:marLeft w:val="0"/>
                      <w:marRight w:val="0"/>
                      <w:marTop w:val="300"/>
                      <w:marBottom w:val="0"/>
                      <w:divBdr>
                        <w:top w:val="none" w:sz="0" w:space="0" w:color="auto"/>
                        <w:left w:val="none" w:sz="0" w:space="0" w:color="auto"/>
                        <w:bottom w:val="none" w:sz="0" w:space="0" w:color="auto"/>
                        <w:right w:val="none" w:sz="0" w:space="0" w:color="auto"/>
                      </w:divBdr>
                      <w:divsChild>
                        <w:div w:id="1360858414">
                          <w:marLeft w:val="0"/>
                          <w:marRight w:val="0"/>
                          <w:marTop w:val="300"/>
                          <w:marBottom w:val="0"/>
                          <w:divBdr>
                            <w:top w:val="none" w:sz="0" w:space="0" w:color="auto"/>
                            <w:left w:val="none" w:sz="0" w:space="0" w:color="auto"/>
                            <w:bottom w:val="none" w:sz="0" w:space="0" w:color="auto"/>
                            <w:right w:val="none" w:sz="0" w:space="0" w:color="auto"/>
                          </w:divBdr>
                          <w:divsChild>
                            <w:div w:id="1977644015">
                              <w:marLeft w:val="0"/>
                              <w:marRight w:val="0"/>
                              <w:marTop w:val="300"/>
                              <w:marBottom w:val="0"/>
                              <w:divBdr>
                                <w:top w:val="none" w:sz="0" w:space="0" w:color="auto"/>
                                <w:left w:val="none" w:sz="0" w:space="0" w:color="auto"/>
                                <w:bottom w:val="none" w:sz="0" w:space="0" w:color="auto"/>
                                <w:right w:val="none" w:sz="0" w:space="0" w:color="auto"/>
                              </w:divBdr>
                              <w:divsChild>
                                <w:div w:id="1868254386">
                                  <w:marLeft w:val="0"/>
                                  <w:marRight w:val="0"/>
                                  <w:marTop w:val="300"/>
                                  <w:marBottom w:val="0"/>
                                  <w:divBdr>
                                    <w:top w:val="none" w:sz="0" w:space="0" w:color="auto"/>
                                    <w:left w:val="none" w:sz="0" w:space="0" w:color="auto"/>
                                    <w:bottom w:val="none" w:sz="0" w:space="0" w:color="auto"/>
                                    <w:right w:val="none" w:sz="0" w:space="0" w:color="auto"/>
                                  </w:divBdr>
                                  <w:divsChild>
                                    <w:div w:id="8669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943735">
      <w:bodyDiv w:val="1"/>
      <w:marLeft w:val="0"/>
      <w:marRight w:val="0"/>
      <w:marTop w:val="0"/>
      <w:marBottom w:val="0"/>
      <w:divBdr>
        <w:top w:val="none" w:sz="0" w:space="0" w:color="auto"/>
        <w:left w:val="none" w:sz="0" w:space="0" w:color="auto"/>
        <w:bottom w:val="none" w:sz="0" w:space="0" w:color="auto"/>
        <w:right w:val="none" w:sz="0" w:space="0" w:color="auto"/>
      </w:divBdr>
      <w:divsChild>
        <w:div w:id="472022030">
          <w:marLeft w:val="0"/>
          <w:marRight w:val="0"/>
          <w:marTop w:val="300"/>
          <w:marBottom w:val="0"/>
          <w:divBdr>
            <w:top w:val="none" w:sz="0" w:space="0" w:color="auto"/>
            <w:left w:val="none" w:sz="0" w:space="0" w:color="auto"/>
            <w:bottom w:val="none" w:sz="0" w:space="0" w:color="auto"/>
            <w:right w:val="none" w:sz="0" w:space="0" w:color="auto"/>
          </w:divBdr>
          <w:divsChild>
            <w:div w:id="569924298">
              <w:marLeft w:val="0"/>
              <w:marRight w:val="0"/>
              <w:marTop w:val="300"/>
              <w:marBottom w:val="0"/>
              <w:divBdr>
                <w:top w:val="none" w:sz="0" w:space="0" w:color="auto"/>
                <w:left w:val="none" w:sz="0" w:space="0" w:color="auto"/>
                <w:bottom w:val="none" w:sz="0" w:space="0" w:color="auto"/>
                <w:right w:val="none" w:sz="0" w:space="0" w:color="auto"/>
              </w:divBdr>
              <w:divsChild>
                <w:div w:id="1499224828">
                  <w:marLeft w:val="0"/>
                  <w:marRight w:val="0"/>
                  <w:marTop w:val="300"/>
                  <w:marBottom w:val="0"/>
                  <w:divBdr>
                    <w:top w:val="none" w:sz="0" w:space="0" w:color="auto"/>
                    <w:left w:val="none" w:sz="0" w:space="0" w:color="auto"/>
                    <w:bottom w:val="none" w:sz="0" w:space="0" w:color="auto"/>
                    <w:right w:val="none" w:sz="0" w:space="0" w:color="auto"/>
                  </w:divBdr>
                  <w:divsChild>
                    <w:div w:id="1513108819">
                      <w:marLeft w:val="0"/>
                      <w:marRight w:val="0"/>
                      <w:marTop w:val="300"/>
                      <w:marBottom w:val="0"/>
                      <w:divBdr>
                        <w:top w:val="none" w:sz="0" w:space="0" w:color="auto"/>
                        <w:left w:val="none" w:sz="0" w:space="0" w:color="auto"/>
                        <w:bottom w:val="none" w:sz="0" w:space="0" w:color="auto"/>
                        <w:right w:val="none" w:sz="0" w:space="0" w:color="auto"/>
                      </w:divBdr>
                      <w:divsChild>
                        <w:div w:id="415784672">
                          <w:marLeft w:val="0"/>
                          <w:marRight w:val="0"/>
                          <w:marTop w:val="300"/>
                          <w:marBottom w:val="0"/>
                          <w:divBdr>
                            <w:top w:val="none" w:sz="0" w:space="0" w:color="auto"/>
                            <w:left w:val="none" w:sz="0" w:space="0" w:color="auto"/>
                            <w:bottom w:val="none" w:sz="0" w:space="0" w:color="auto"/>
                            <w:right w:val="none" w:sz="0" w:space="0" w:color="auto"/>
                          </w:divBdr>
                          <w:divsChild>
                            <w:div w:id="265162643">
                              <w:marLeft w:val="0"/>
                              <w:marRight w:val="0"/>
                              <w:marTop w:val="300"/>
                              <w:marBottom w:val="0"/>
                              <w:divBdr>
                                <w:top w:val="none" w:sz="0" w:space="0" w:color="auto"/>
                                <w:left w:val="none" w:sz="0" w:space="0" w:color="auto"/>
                                <w:bottom w:val="none" w:sz="0" w:space="0" w:color="auto"/>
                                <w:right w:val="none" w:sz="0" w:space="0" w:color="auto"/>
                              </w:divBdr>
                              <w:divsChild>
                                <w:div w:id="1741828206">
                                  <w:marLeft w:val="0"/>
                                  <w:marRight w:val="0"/>
                                  <w:marTop w:val="300"/>
                                  <w:marBottom w:val="0"/>
                                  <w:divBdr>
                                    <w:top w:val="none" w:sz="0" w:space="0" w:color="auto"/>
                                    <w:left w:val="none" w:sz="0" w:space="0" w:color="auto"/>
                                    <w:bottom w:val="none" w:sz="0" w:space="0" w:color="auto"/>
                                    <w:right w:val="none" w:sz="0" w:space="0" w:color="auto"/>
                                  </w:divBdr>
                                  <w:divsChild>
                                    <w:div w:id="167333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callhome.com/business-credit-card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ustcallhome.com/business-account-reconciliation" TargetMode="External"/><Relationship Id="rId12" Type="http://schemas.openxmlformats.org/officeDocument/2006/relationships/hyperlink" Target="https://www.justcallhome.com/manage-receivables"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justcallhome.com/BankOnline" TargetMode="External"/><Relationship Id="rId11" Type="http://schemas.openxmlformats.org/officeDocument/2006/relationships/hyperlink" Target="https://www.justcallhome.com/manage-payables" TargetMode="External"/><Relationship Id="rId5" Type="http://schemas.openxmlformats.org/officeDocument/2006/relationships/hyperlink" Target="https://www.justcallhome.com/BusinessBankingTeam" TargetMode="External"/><Relationship Id="rId15" Type="http://schemas.openxmlformats.org/officeDocument/2006/relationships/customXml" Target="../customXml/item1.xml"/><Relationship Id="rId10" Type="http://schemas.openxmlformats.org/officeDocument/2006/relationships/hyperlink" Target="https://www.justcallhome.com/CCProcessing" TargetMode="External"/><Relationship Id="rId4" Type="http://schemas.openxmlformats.org/officeDocument/2006/relationships/webSettings" Target="webSettings.xml"/><Relationship Id="rId9" Type="http://schemas.openxmlformats.org/officeDocument/2006/relationships/hyperlink" Target="https://www.justcallhome.com/PositivePa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3D001FF566ED458FDA8DEB0D477723" ma:contentTypeVersion="16" ma:contentTypeDescription="Create a new document." ma:contentTypeScope="" ma:versionID="f935317d210f2ed417f7911d971d49f0">
  <xsd:schema xmlns:xsd="http://www.w3.org/2001/XMLSchema" xmlns:xs="http://www.w3.org/2001/XMLSchema" xmlns:p="http://schemas.microsoft.com/office/2006/metadata/properties" xmlns:ns2="5bc82f17-5cba-4370-a184-d6619451fbd7" xmlns:ns3="a0e2b87c-8333-4492-b29a-44cb4469d90c" targetNamespace="http://schemas.microsoft.com/office/2006/metadata/properties" ma:root="true" ma:fieldsID="bfe536a5c08f600d46acadb5124283dc" ns2:_="" ns3:_="">
    <xsd:import namespace="5bc82f17-5cba-4370-a184-d6619451fbd7"/>
    <xsd:import namespace="a0e2b87c-8333-4492-b29a-44cb4469d9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Notes" minOccurs="0"/>
                <xsd:element ref="ns2:MeetingDat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82f17-5cba-4370-a184-d6619451f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etingDate" ma:index="19" nillable="true" ma:displayName="Meeting Date" ma:format="DateOnly" ma:internalName="Meeting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78ee77b-8971-4b47-9ebf-1684a78d773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e2b87c-8333-4492-b29a-44cb4469d90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14e25a1-73a8-4999-85c6-f77ff8aff621}" ma:internalName="TaxCatchAll" ma:showField="CatchAllData" ma:web="a0e2b87c-8333-4492-b29a-44cb4469d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5bc82f17-5cba-4370-a184-d6619451fbd7" xsi:nil="true"/>
    <TaxCatchAll xmlns="a0e2b87c-8333-4492-b29a-44cb4469d90c" xsi:nil="true"/>
    <MeetingDate xmlns="5bc82f17-5cba-4370-a184-d6619451fbd7" xsi:nil="true"/>
    <lcf76f155ced4ddcb4097134ff3c332f xmlns="5bc82f17-5cba-4370-a184-d6619451fb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B994F6-1E41-4F6D-B475-0D33D418B7CA}"/>
</file>

<file path=customXml/itemProps2.xml><?xml version="1.0" encoding="utf-8"?>
<ds:datastoreItem xmlns:ds="http://schemas.openxmlformats.org/officeDocument/2006/customXml" ds:itemID="{08ADBFA0-DC20-4A82-AC53-AEACD0262105}"/>
</file>

<file path=customXml/itemProps3.xml><?xml version="1.0" encoding="utf-8"?>
<ds:datastoreItem xmlns:ds="http://schemas.openxmlformats.org/officeDocument/2006/customXml" ds:itemID="{FE92FC32-8F7E-4CA4-B69C-88062FE53338}"/>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Berg</dc:creator>
  <cp:keywords/>
  <dc:description/>
  <cp:lastModifiedBy>Jamie Berg</cp:lastModifiedBy>
  <cp:revision>1</cp:revision>
  <dcterms:created xsi:type="dcterms:W3CDTF">2024-12-02T20:24:00Z</dcterms:created>
  <dcterms:modified xsi:type="dcterms:W3CDTF">2024-12-02T20:24:00Z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0x010100AE3D001FF566ED458FDA8DEB0D477723</vt:lpwstr>
  </property>
</Properties>
</file>